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14C8" w14:textId="058A4FBD" w:rsidR="004E4988" w:rsidRPr="006F4112" w:rsidRDefault="004E4988" w:rsidP="004E4988">
      <w:pPr>
        <w:spacing w:line="360" w:lineRule="auto"/>
        <w:rPr>
          <w:rFonts w:ascii="Tw Cen MT" w:eastAsia="Times New Roman" w:hAnsi="Tw Cen MT" w:cs="Times New Roman"/>
          <w:b/>
          <w:bCs/>
          <w:lang w:eastAsia="nl-NL"/>
        </w:rPr>
      </w:pPr>
      <w:r w:rsidRPr="006F4112">
        <w:rPr>
          <w:rFonts w:ascii="Tw Cen MT" w:eastAsia="Times New Roman" w:hAnsi="Tw Cen MT" w:cs="Times New Roman"/>
          <w:b/>
          <w:bCs/>
          <w:lang w:eastAsia="nl-NL"/>
        </w:rPr>
        <w:t>Notulen Algemene Vergadering van Aandeelhouders</w:t>
      </w:r>
      <w:r w:rsidR="00D75EF2" w:rsidRPr="006F4112">
        <w:rPr>
          <w:rFonts w:ascii="Tw Cen MT" w:eastAsia="Times New Roman" w:hAnsi="Tw Cen MT" w:cs="Times New Roman"/>
          <w:b/>
          <w:bCs/>
          <w:lang w:eastAsia="nl-NL"/>
        </w:rPr>
        <w:t xml:space="preserve"> - Dividenduitkering</w:t>
      </w:r>
    </w:p>
    <w:p w14:paraId="422ACB48" w14:textId="77777777" w:rsidR="004E4988" w:rsidRPr="006F4112" w:rsidRDefault="004E4988" w:rsidP="004E4988">
      <w:pPr>
        <w:spacing w:line="360" w:lineRule="auto"/>
        <w:rPr>
          <w:rFonts w:ascii="Rockwell Nova Light" w:eastAsia="Times New Roman" w:hAnsi="Rockwell Nova Light" w:cs="Times New Roman"/>
          <w:sz w:val="20"/>
          <w:szCs w:val="20"/>
          <w:lang w:eastAsia="nl-NL"/>
        </w:rPr>
      </w:pPr>
    </w:p>
    <w:p w14:paraId="1E41868E" w14:textId="0958DA44" w:rsidR="004E4988" w:rsidRPr="006F4112" w:rsidRDefault="004E4988" w:rsidP="004E4988">
      <w:pPr>
        <w:spacing w:line="360" w:lineRule="auto"/>
        <w:rPr>
          <w:rFonts w:ascii="Rockwell Nova Light" w:eastAsia="Times New Roman" w:hAnsi="Rockwell Nova Light" w:cs="Times New Roman"/>
          <w:sz w:val="20"/>
          <w:szCs w:val="20"/>
          <w:lang w:eastAsia="nl-NL"/>
        </w:rPr>
      </w:pPr>
      <w:r w:rsidRPr="006F4112">
        <w:rPr>
          <w:rFonts w:ascii="Rockwell Nova Light" w:eastAsia="Times New Roman" w:hAnsi="Rockwell Nova Light" w:cs="Times New Roman"/>
          <w:sz w:val="20"/>
          <w:szCs w:val="20"/>
          <w:lang w:eastAsia="nl-NL"/>
        </w:rPr>
        <w:t xml:space="preserve">Notulen van de Algemene Vergadering van Aandeelhouders van de te </w:t>
      </w:r>
      <w:r w:rsidR="006F4112">
        <w:rPr>
          <w:rFonts w:ascii="Rockwell Nova Light" w:eastAsia="Times New Roman" w:hAnsi="Rockwell Nova Light" w:cs="Times New Roman"/>
          <w:i/>
          <w:iCs/>
          <w:color w:val="FF0000"/>
          <w:sz w:val="20"/>
          <w:szCs w:val="20"/>
          <w:lang w:eastAsia="nl-NL"/>
        </w:rPr>
        <w:t xml:space="preserve">[vestigingsplaats BV] </w:t>
      </w:r>
      <w:r w:rsidRPr="006F4112">
        <w:rPr>
          <w:rFonts w:ascii="Rockwell Nova Light" w:eastAsia="Times New Roman" w:hAnsi="Rockwell Nova Light" w:cs="Times New Roman"/>
          <w:sz w:val="20"/>
          <w:szCs w:val="20"/>
          <w:lang w:eastAsia="nl-NL"/>
        </w:rPr>
        <w:t>gevestigde besloten vennootschap met beperkte aansprakelijkheid</w:t>
      </w:r>
      <w:r w:rsidR="006F4112">
        <w:rPr>
          <w:rFonts w:ascii="Rockwell Nova Light" w:eastAsia="Times New Roman" w:hAnsi="Rockwell Nova Light" w:cs="Times New Roman"/>
          <w:sz w:val="20"/>
          <w:szCs w:val="20"/>
          <w:lang w:eastAsia="nl-NL"/>
        </w:rPr>
        <w:t xml:space="preserve">, </w:t>
      </w:r>
      <w:r w:rsidR="006F4112" w:rsidRPr="006F4112">
        <w:rPr>
          <w:rFonts w:ascii="Rockwell Nova Light" w:eastAsia="Times New Roman" w:hAnsi="Rockwell Nova Light" w:cs="Times New Roman"/>
          <w:i/>
          <w:iCs/>
          <w:color w:val="FF0000"/>
          <w:sz w:val="20"/>
          <w:szCs w:val="20"/>
          <w:lang w:eastAsia="nl-NL"/>
        </w:rPr>
        <w:t>[naam BV]</w:t>
      </w:r>
      <w:r w:rsidR="006F4112">
        <w:rPr>
          <w:rFonts w:ascii="Rockwell Nova Light" w:eastAsia="Times New Roman" w:hAnsi="Rockwell Nova Light" w:cs="Times New Roman"/>
          <w:sz w:val="20"/>
          <w:szCs w:val="20"/>
          <w:lang w:eastAsia="nl-NL"/>
        </w:rPr>
        <w:t xml:space="preserve">, </w:t>
      </w:r>
      <w:r w:rsidRPr="006F4112">
        <w:rPr>
          <w:rFonts w:ascii="Rockwell Nova Light" w:eastAsia="Times New Roman" w:hAnsi="Rockwell Nova Light" w:cs="Times New Roman"/>
          <w:sz w:val="20"/>
          <w:szCs w:val="20"/>
          <w:lang w:eastAsia="nl-NL"/>
        </w:rPr>
        <w:t xml:space="preserve">gehouden op </w:t>
      </w:r>
      <w:r w:rsidR="006F4112">
        <w:rPr>
          <w:rFonts w:ascii="Rockwell Nova Light" w:eastAsia="Times New Roman" w:hAnsi="Rockwell Nova Light" w:cs="Times New Roman"/>
          <w:i/>
          <w:iCs/>
          <w:color w:val="FF0000"/>
          <w:sz w:val="20"/>
          <w:szCs w:val="20"/>
          <w:lang w:eastAsia="nl-NL"/>
        </w:rPr>
        <w:t>[datum vergadering]</w:t>
      </w:r>
      <w:r w:rsidRPr="006F4112">
        <w:rPr>
          <w:rFonts w:ascii="Rockwell Nova Light" w:eastAsia="Times New Roman" w:hAnsi="Rockwell Nova Light" w:cs="Times New Roman"/>
          <w:sz w:val="20"/>
          <w:szCs w:val="20"/>
          <w:lang w:eastAsia="nl-NL"/>
        </w:rPr>
        <w:t xml:space="preserve"> ten kantore van de vennootschap. </w:t>
      </w:r>
    </w:p>
    <w:p w14:paraId="7CD2E95F" w14:textId="424FD5F3" w:rsidR="004E4988" w:rsidRPr="006F4112" w:rsidRDefault="004E4988" w:rsidP="004E4988">
      <w:pPr>
        <w:spacing w:line="360" w:lineRule="auto"/>
        <w:rPr>
          <w:rFonts w:ascii="Rockwell Nova Light" w:eastAsia="Times New Roman" w:hAnsi="Rockwell Nova Light" w:cs="Times New Roman"/>
          <w:sz w:val="20"/>
          <w:szCs w:val="20"/>
          <w:lang w:eastAsia="nl-NL"/>
        </w:rPr>
      </w:pPr>
    </w:p>
    <w:p w14:paraId="0BCFAF9C" w14:textId="29DB47E1" w:rsidR="004E4988" w:rsidRPr="006F4112" w:rsidRDefault="004E4988" w:rsidP="004E4988">
      <w:pPr>
        <w:spacing w:line="360" w:lineRule="auto"/>
        <w:rPr>
          <w:rFonts w:ascii="Rockwell Nova Light" w:eastAsia="Times New Roman" w:hAnsi="Rockwell Nova Light" w:cs="Times New Roman"/>
          <w:sz w:val="20"/>
          <w:szCs w:val="20"/>
          <w:lang w:eastAsia="nl-NL"/>
        </w:rPr>
      </w:pPr>
      <w:r w:rsidRPr="006F4112">
        <w:rPr>
          <w:rFonts w:ascii="Rockwell Nova Light" w:eastAsia="Times New Roman" w:hAnsi="Rockwell Nova Light" w:cs="Times New Roman"/>
          <w:sz w:val="20"/>
          <w:szCs w:val="20"/>
          <w:lang w:eastAsia="nl-NL"/>
        </w:rPr>
        <w:t>Voorzitte</w:t>
      </w:r>
      <w:r w:rsidR="006F4112">
        <w:rPr>
          <w:rFonts w:ascii="Rockwell Nova Light" w:eastAsia="Times New Roman" w:hAnsi="Rockwell Nova Light" w:cs="Times New Roman"/>
          <w:sz w:val="20"/>
          <w:szCs w:val="20"/>
          <w:lang w:eastAsia="nl-NL"/>
        </w:rPr>
        <w:t>r</w:t>
      </w:r>
      <w:r w:rsidRPr="006F4112">
        <w:rPr>
          <w:rFonts w:ascii="Rockwell Nova Light" w:eastAsia="Times New Roman" w:hAnsi="Rockwell Nova Light" w:cs="Times New Roman"/>
          <w:sz w:val="20"/>
          <w:szCs w:val="20"/>
          <w:lang w:eastAsia="nl-NL"/>
        </w:rPr>
        <w:t xml:space="preserve">: </w:t>
      </w:r>
      <w:r w:rsidR="006F4112" w:rsidRPr="006F4112">
        <w:rPr>
          <w:rFonts w:ascii="Rockwell Nova Light" w:eastAsia="Times New Roman" w:hAnsi="Rockwell Nova Light" w:cs="Times New Roman"/>
          <w:i/>
          <w:iCs/>
          <w:color w:val="FF0000"/>
          <w:sz w:val="20"/>
          <w:szCs w:val="20"/>
          <w:lang w:eastAsia="nl-NL"/>
        </w:rPr>
        <w:t>[</w:t>
      </w:r>
      <w:r w:rsidRPr="006F4112">
        <w:rPr>
          <w:rFonts w:ascii="Rockwell Nova Light" w:eastAsia="Times New Roman" w:hAnsi="Rockwell Nova Light" w:cs="Times New Roman"/>
          <w:i/>
          <w:iCs/>
          <w:color w:val="FF0000"/>
          <w:sz w:val="20"/>
          <w:szCs w:val="20"/>
          <w:lang w:eastAsia="nl-NL"/>
        </w:rPr>
        <w:t>naam voorzitter</w:t>
      </w:r>
      <w:r w:rsidR="006F4112">
        <w:rPr>
          <w:rFonts w:ascii="Rockwell Nova Light" w:eastAsia="Times New Roman" w:hAnsi="Rockwell Nova Light" w:cs="Times New Roman"/>
          <w:i/>
          <w:iCs/>
          <w:color w:val="FF0000"/>
          <w:sz w:val="20"/>
          <w:szCs w:val="20"/>
          <w:lang w:eastAsia="nl-NL"/>
        </w:rPr>
        <w:t>]</w:t>
      </w:r>
    </w:p>
    <w:p w14:paraId="66ED9760" w14:textId="21373FCE" w:rsidR="004E4988" w:rsidRPr="006F4112" w:rsidRDefault="004E4988" w:rsidP="004E4988">
      <w:pPr>
        <w:spacing w:line="360" w:lineRule="auto"/>
        <w:rPr>
          <w:rFonts w:ascii="Rockwell Nova Light" w:eastAsia="Times New Roman" w:hAnsi="Rockwell Nova Light" w:cs="Times New Roman"/>
          <w:sz w:val="20"/>
          <w:szCs w:val="20"/>
          <w:lang w:eastAsia="nl-NL"/>
        </w:rPr>
      </w:pPr>
      <w:r w:rsidRPr="006F4112">
        <w:rPr>
          <w:rFonts w:ascii="Rockwell Nova Light" w:eastAsia="Times New Roman" w:hAnsi="Rockwell Nova Light" w:cs="Times New Roman"/>
          <w:sz w:val="20"/>
          <w:szCs w:val="20"/>
          <w:lang w:eastAsia="nl-NL"/>
        </w:rPr>
        <w:t xml:space="preserve">Notulist: </w:t>
      </w:r>
      <w:r w:rsidR="006F4112" w:rsidRPr="006F4112">
        <w:rPr>
          <w:rFonts w:ascii="Rockwell Nova Light" w:eastAsia="Times New Roman" w:hAnsi="Rockwell Nova Light" w:cs="Times New Roman"/>
          <w:i/>
          <w:iCs/>
          <w:color w:val="FF0000"/>
          <w:sz w:val="20"/>
          <w:szCs w:val="20"/>
          <w:lang w:eastAsia="nl-NL"/>
        </w:rPr>
        <w:t>[</w:t>
      </w:r>
      <w:r w:rsidRPr="006F4112">
        <w:rPr>
          <w:rFonts w:ascii="Rockwell Nova Light" w:eastAsia="Times New Roman" w:hAnsi="Rockwell Nova Light" w:cs="Times New Roman"/>
          <w:i/>
          <w:iCs/>
          <w:color w:val="FF0000"/>
          <w:sz w:val="20"/>
          <w:szCs w:val="20"/>
          <w:lang w:eastAsia="nl-NL"/>
        </w:rPr>
        <w:t>naam notulist</w:t>
      </w:r>
      <w:r w:rsidR="006F4112">
        <w:rPr>
          <w:rFonts w:ascii="Rockwell Nova Light" w:eastAsia="Times New Roman" w:hAnsi="Rockwell Nova Light" w:cs="Times New Roman"/>
          <w:i/>
          <w:iCs/>
          <w:color w:val="FF0000"/>
          <w:sz w:val="20"/>
          <w:szCs w:val="20"/>
          <w:lang w:eastAsia="nl-NL"/>
        </w:rPr>
        <w:t>]</w:t>
      </w:r>
    </w:p>
    <w:p w14:paraId="1FB89D94" w14:textId="77777777" w:rsidR="004E4988" w:rsidRPr="006F4112" w:rsidRDefault="004E4988" w:rsidP="004E4988">
      <w:pPr>
        <w:spacing w:line="360" w:lineRule="auto"/>
        <w:rPr>
          <w:rFonts w:ascii="Rockwell Nova Light" w:eastAsia="Times New Roman" w:hAnsi="Rockwell Nova Light" w:cs="Times New Roman"/>
          <w:sz w:val="20"/>
          <w:szCs w:val="20"/>
          <w:lang w:eastAsia="nl-NL"/>
        </w:rPr>
      </w:pPr>
    </w:p>
    <w:p w14:paraId="4F64CE39" w14:textId="77777777" w:rsidR="004E4988" w:rsidRPr="006F4112" w:rsidRDefault="004E4988" w:rsidP="004E4988">
      <w:pPr>
        <w:spacing w:line="360" w:lineRule="auto"/>
        <w:rPr>
          <w:rFonts w:ascii="Rockwell Nova Light" w:eastAsia="Times New Roman" w:hAnsi="Rockwell Nova Light" w:cs="Times New Roman"/>
          <w:sz w:val="20"/>
          <w:szCs w:val="20"/>
          <w:lang w:eastAsia="nl-NL"/>
        </w:rPr>
      </w:pPr>
      <w:r w:rsidRPr="006F4112">
        <w:rPr>
          <w:rFonts w:ascii="Rockwell Nova Light" w:eastAsia="Times New Roman" w:hAnsi="Rockwell Nova Light" w:cs="Times New Roman"/>
          <w:sz w:val="20"/>
          <w:szCs w:val="20"/>
          <w:lang w:eastAsia="nl-NL"/>
        </w:rPr>
        <w:t>De vergadering wordt geopend door de Voorzitter, die aan de Notulist verzoekt de notulen te houden.</w:t>
      </w:r>
    </w:p>
    <w:p w14:paraId="0050711C" w14:textId="77777777" w:rsidR="004E4988" w:rsidRPr="006F4112" w:rsidRDefault="004E4988" w:rsidP="004E4988">
      <w:pPr>
        <w:spacing w:line="360" w:lineRule="auto"/>
        <w:rPr>
          <w:rFonts w:ascii="Rockwell Nova Light" w:eastAsia="Times New Roman" w:hAnsi="Rockwell Nova Light" w:cs="Times New Roman"/>
          <w:sz w:val="20"/>
          <w:szCs w:val="20"/>
          <w:lang w:eastAsia="nl-NL"/>
        </w:rPr>
      </w:pPr>
    </w:p>
    <w:p w14:paraId="639A7EF3" w14:textId="77777777" w:rsidR="004E4988" w:rsidRPr="006F4112" w:rsidRDefault="004E4988" w:rsidP="004E4988">
      <w:pPr>
        <w:spacing w:line="360" w:lineRule="auto"/>
        <w:rPr>
          <w:rFonts w:ascii="Rockwell Nova Light" w:eastAsia="Times New Roman" w:hAnsi="Rockwell Nova Light" w:cs="Times New Roman"/>
          <w:sz w:val="20"/>
          <w:szCs w:val="20"/>
          <w:lang w:eastAsia="nl-NL"/>
        </w:rPr>
      </w:pPr>
      <w:r w:rsidRPr="006F4112">
        <w:rPr>
          <w:rFonts w:ascii="Rockwell Nova Light" w:eastAsia="Times New Roman" w:hAnsi="Rockwell Nova Light" w:cs="Times New Roman"/>
          <w:sz w:val="20"/>
          <w:szCs w:val="20"/>
          <w:lang w:eastAsia="nl-NL"/>
        </w:rPr>
        <w:t xml:space="preserve">Agenda </w:t>
      </w:r>
    </w:p>
    <w:p w14:paraId="25992CB1" w14:textId="15318F09" w:rsidR="004E4988" w:rsidRPr="006F4112" w:rsidRDefault="004E4988" w:rsidP="004E4988">
      <w:pPr>
        <w:pStyle w:val="ListParagraph"/>
        <w:numPr>
          <w:ilvl w:val="0"/>
          <w:numId w:val="4"/>
        </w:numPr>
        <w:spacing w:line="360" w:lineRule="auto"/>
        <w:rPr>
          <w:rFonts w:ascii="Rockwell Nova Light" w:eastAsia="Times New Roman" w:hAnsi="Rockwell Nova Light" w:cs="Times New Roman"/>
          <w:sz w:val="20"/>
          <w:szCs w:val="20"/>
          <w:lang w:eastAsia="nl-NL"/>
        </w:rPr>
      </w:pPr>
      <w:r w:rsidRPr="006F4112">
        <w:rPr>
          <w:rFonts w:ascii="Rockwell Nova Light" w:eastAsia="Times New Roman" w:hAnsi="Rockwell Nova Light" w:cs="Times New Roman"/>
          <w:sz w:val="20"/>
          <w:szCs w:val="20"/>
          <w:lang w:eastAsia="nl-NL"/>
        </w:rPr>
        <w:t xml:space="preserve">Opening </w:t>
      </w:r>
    </w:p>
    <w:p w14:paraId="73D31910" w14:textId="19977C75" w:rsidR="004E4988" w:rsidRPr="006F4112" w:rsidRDefault="004E4988" w:rsidP="004E4988">
      <w:pPr>
        <w:pStyle w:val="ListParagraph"/>
        <w:numPr>
          <w:ilvl w:val="0"/>
          <w:numId w:val="4"/>
        </w:numPr>
        <w:spacing w:line="360" w:lineRule="auto"/>
        <w:rPr>
          <w:rFonts w:ascii="Rockwell Nova Light" w:eastAsia="Times New Roman" w:hAnsi="Rockwell Nova Light" w:cs="Times New Roman"/>
          <w:sz w:val="20"/>
          <w:szCs w:val="20"/>
          <w:lang w:eastAsia="nl-NL"/>
        </w:rPr>
      </w:pPr>
      <w:r w:rsidRPr="006F4112">
        <w:rPr>
          <w:rFonts w:ascii="Rockwell Nova Light" w:eastAsia="Times New Roman" w:hAnsi="Rockwell Nova Light" w:cs="Times New Roman"/>
          <w:sz w:val="20"/>
          <w:szCs w:val="20"/>
          <w:lang w:eastAsia="nl-NL"/>
        </w:rPr>
        <w:t xml:space="preserve">Vaststelling </w:t>
      </w:r>
      <w:r w:rsidR="00D75EF2" w:rsidRPr="006F4112">
        <w:rPr>
          <w:rFonts w:ascii="Rockwell Nova Light" w:eastAsia="Times New Roman" w:hAnsi="Rockwell Nova Light" w:cs="Times New Roman"/>
          <w:sz w:val="20"/>
          <w:szCs w:val="20"/>
          <w:lang w:eastAsia="nl-NL"/>
        </w:rPr>
        <w:t>dividend</w:t>
      </w:r>
    </w:p>
    <w:p w14:paraId="1A5559C6" w14:textId="77777777" w:rsidR="00D75EF2" w:rsidRPr="006F4112" w:rsidRDefault="00D75EF2" w:rsidP="004E4988">
      <w:pPr>
        <w:pStyle w:val="ListParagraph"/>
        <w:numPr>
          <w:ilvl w:val="0"/>
          <w:numId w:val="4"/>
        </w:numPr>
        <w:spacing w:line="360" w:lineRule="auto"/>
        <w:rPr>
          <w:rFonts w:ascii="Rockwell Nova Light" w:eastAsia="Times New Roman" w:hAnsi="Rockwell Nova Light" w:cs="Times New Roman"/>
          <w:sz w:val="20"/>
          <w:szCs w:val="20"/>
          <w:lang w:eastAsia="nl-NL"/>
        </w:rPr>
      </w:pPr>
      <w:r w:rsidRPr="006F4112">
        <w:rPr>
          <w:rFonts w:ascii="Rockwell Nova Light" w:eastAsia="Times New Roman" w:hAnsi="Rockwell Nova Light" w:cs="Times New Roman"/>
          <w:sz w:val="20"/>
          <w:szCs w:val="20"/>
          <w:lang w:eastAsia="nl-NL"/>
        </w:rPr>
        <w:t>Ter goedkeuring voorleggen van dividenduitkering aan het bestuur</w:t>
      </w:r>
    </w:p>
    <w:p w14:paraId="6ED90556" w14:textId="5761C26A" w:rsidR="00D75EF2" w:rsidRPr="006F4112" w:rsidRDefault="00D75EF2" w:rsidP="004E4988">
      <w:pPr>
        <w:pStyle w:val="ListParagraph"/>
        <w:numPr>
          <w:ilvl w:val="0"/>
          <w:numId w:val="4"/>
        </w:numPr>
        <w:spacing w:line="360" w:lineRule="auto"/>
        <w:rPr>
          <w:rFonts w:ascii="Rockwell Nova Light" w:eastAsia="Times New Roman" w:hAnsi="Rockwell Nova Light" w:cs="Times New Roman"/>
          <w:sz w:val="20"/>
          <w:szCs w:val="20"/>
          <w:lang w:eastAsia="nl-NL"/>
        </w:rPr>
      </w:pPr>
      <w:r w:rsidRPr="006F4112">
        <w:rPr>
          <w:rFonts w:ascii="Rockwell Nova Light" w:eastAsia="Times New Roman" w:hAnsi="Rockwell Nova Light" w:cs="Times New Roman"/>
          <w:sz w:val="20"/>
          <w:szCs w:val="20"/>
          <w:lang w:eastAsia="nl-NL"/>
        </w:rPr>
        <w:t>Ter beschikking stellen dividend.</w:t>
      </w:r>
    </w:p>
    <w:p w14:paraId="162D5B5A" w14:textId="1DC0DBA8" w:rsidR="004E4988" w:rsidRPr="006F4112" w:rsidRDefault="004E4988" w:rsidP="004E4988">
      <w:pPr>
        <w:pStyle w:val="ListParagraph"/>
        <w:numPr>
          <w:ilvl w:val="0"/>
          <w:numId w:val="4"/>
        </w:numPr>
        <w:spacing w:line="360" w:lineRule="auto"/>
        <w:rPr>
          <w:rFonts w:ascii="Rockwell Nova Light" w:eastAsia="Times New Roman" w:hAnsi="Rockwell Nova Light" w:cs="Times New Roman"/>
          <w:sz w:val="20"/>
          <w:szCs w:val="20"/>
          <w:lang w:eastAsia="nl-NL"/>
        </w:rPr>
      </w:pPr>
      <w:r w:rsidRPr="006F4112">
        <w:rPr>
          <w:rFonts w:ascii="Rockwell Nova Light" w:eastAsia="Times New Roman" w:hAnsi="Rockwell Nova Light" w:cs="Times New Roman"/>
          <w:sz w:val="20"/>
          <w:szCs w:val="20"/>
          <w:lang w:eastAsia="nl-NL"/>
        </w:rPr>
        <w:t xml:space="preserve">Sluiting </w:t>
      </w:r>
    </w:p>
    <w:p w14:paraId="1B69F3D5" w14:textId="77777777" w:rsidR="004E4988" w:rsidRPr="006F4112" w:rsidRDefault="004E4988" w:rsidP="004E4988">
      <w:pPr>
        <w:spacing w:line="360" w:lineRule="auto"/>
        <w:rPr>
          <w:rFonts w:ascii="Rockwell Nova Light" w:eastAsia="Times New Roman" w:hAnsi="Rockwell Nova Light" w:cs="Times New Roman"/>
          <w:sz w:val="20"/>
          <w:szCs w:val="20"/>
          <w:lang w:eastAsia="nl-NL"/>
        </w:rPr>
      </w:pPr>
    </w:p>
    <w:p w14:paraId="3145B099" w14:textId="77777777" w:rsidR="004E4988" w:rsidRPr="006F4112" w:rsidRDefault="004E4988" w:rsidP="004E4988">
      <w:pPr>
        <w:spacing w:line="360" w:lineRule="auto"/>
        <w:rPr>
          <w:rFonts w:ascii="Tw Cen MT" w:eastAsia="Times New Roman" w:hAnsi="Tw Cen MT" w:cs="Times New Roman"/>
          <w:b/>
          <w:bCs/>
          <w:lang w:eastAsia="nl-NL"/>
        </w:rPr>
      </w:pPr>
      <w:r w:rsidRPr="006F4112">
        <w:rPr>
          <w:rFonts w:ascii="Tw Cen MT" w:eastAsia="Times New Roman" w:hAnsi="Tw Cen MT" w:cs="Times New Roman"/>
          <w:b/>
          <w:bCs/>
          <w:lang w:eastAsia="nl-NL"/>
        </w:rPr>
        <w:t xml:space="preserve">1. Opening </w:t>
      </w:r>
    </w:p>
    <w:p w14:paraId="3C63E619" w14:textId="5C6C5345" w:rsidR="004E4988" w:rsidRPr="006F4112" w:rsidRDefault="004E4988" w:rsidP="004E4988">
      <w:pPr>
        <w:spacing w:line="360" w:lineRule="auto"/>
        <w:rPr>
          <w:rFonts w:ascii="Rockwell Nova Light" w:eastAsia="Times New Roman" w:hAnsi="Rockwell Nova Light" w:cs="Times New Roman"/>
          <w:sz w:val="20"/>
          <w:szCs w:val="20"/>
          <w:lang w:eastAsia="nl-NL"/>
        </w:rPr>
      </w:pPr>
      <w:r w:rsidRPr="006F4112">
        <w:rPr>
          <w:rFonts w:ascii="Rockwell Nova Light" w:eastAsia="Times New Roman" w:hAnsi="Rockwell Nova Light" w:cs="Times New Roman"/>
          <w:sz w:val="20"/>
          <w:szCs w:val="20"/>
          <w:lang w:eastAsia="nl-NL"/>
        </w:rPr>
        <w:t xml:space="preserve">Na opening van de vergadering stelt de voorzitter vast, dat het gehele aandelenkapitaal vertegenwoordigd is, dat geen pandrecht is gevestigd op de aandelen, noch dat enig recht van vruchtgebruik is gegeven. Rechtsgeldige besluiten kunnen mitsdien worden genomen. Hierna constateert de voorzitter hoewel de vergadering niet is bijeengeroepen conform de wettelijke en statutaire voorschriften er toch geen beletselen aanwezig zijn om welk besluit dan ook wettig te nemen, aangezien het gehele aandelenkapitaal is vertegenwoordigd. </w:t>
      </w:r>
    </w:p>
    <w:p w14:paraId="2ADFCA99" w14:textId="77777777" w:rsidR="004E4988" w:rsidRPr="006F4112" w:rsidRDefault="004E4988" w:rsidP="004E4988">
      <w:pPr>
        <w:spacing w:line="360" w:lineRule="auto"/>
        <w:rPr>
          <w:rFonts w:ascii="Rockwell Nova Light" w:eastAsia="Times New Roman" w:hAnsi="Rockwell Nova Light" w:cs="Times New Roman"/>
          <w:sz w:val="20"/>
          <w:szCs w:val="20"/>
          <w:lang w:eastAsia="nl-NL"/>
        </w:rPr>
      </w:pPr>
    </w:p>
    <w:p w14:paraId="5E2D6987" w14:textId="0CEAEBEB" w:rsidR="004E4988" w:rsidRPr="006F4112" w:rsidRDefault="004E4988" w:rsidP="004E4988">
      <w:pPr>
        <w:spacing w:line="360" w:lineRule="auto"/>
        <w:rPr>
          <w:rFonts w:ascii="Tw Cen MT" w:eastAsia="Times New Roman" w:hAnsi="Tw Cen MT" w:cs="Times New Roman"/>
          <w:b/>
          <w:bCs/>
          <w:lang w:eastAsia="nl-NL"/>
        </w:rPr>
      </w:pPr>
      <w:r w:rsidRPr="006F4112">
        <w:rPr>
          <w:rFonts w:ascii="Tw Cen MT" w:eastAsia="Times New Roman" w:hAnsi="Tw Cen MT" w:cs="Times New Roman"/>
          <w:b/>
          <w:bCs/>
          <w:lang w:eastAsia="nl-NL"/>
        </w:rPr>
        <w:t xml:space="preserve">2. </w:t>
      </w:r>
      <w:r w:rsidR="00D75EF2" w:rsidRPr="006F4112">
        <w:rPr>
          <w:rFonts w:ascii="Tw Cen MT" w:eastAsia="Times New Roman" w:hAnsi="Tw Cen MT" w:cs="Times New Roman"/>
          <w:b/>
          <w:bCs/>
          <w:lang w:eastAsia="nl-NL"/>
        </w:rPr>
        <w:t>Vaststelling dividend</w:t>
      </w:r>
    </w:p>
    <w:p w14:paraId="3009840E" w14:textId="103DB4FB" w:rsidR="00D75EF2" w:rsidRPr="006F4112" w:rsidRDefault="00D75EF2" w:rsidP="004E4988">
      <w:pPr>
        <w:spacing w:line="360" w:lineRule="auto"/>
        <w:rPr>
          <w:rFonts w:ascii="Rockwell Nova Light" w:eastAsia="Times New Roman" w:hAnsi="Rockwell Nova Light" w:cs="Times New Roman"/>
          <w:sz w:val="20"/>
          <w:szCs w:val="20"/>
          <w:lang w:eastAsia="nl-NL"/>
        </w:rPr>
      </w:pPr>
      <w:r w:rsidRPr="006F4112">
        <w:rPr>
          <w:rFonts w:ascii="Rockwell Nova Light" w:eastAsia="Times New Roman" w:hAnsi="Rockwell Nova Light" w:cs="Times New Roman"/>
          <w:sz w:val="20"/>
          <w:szCs w:val="20"/>
          <w:lang w:eastAsia="nl-NL"/>
        </w:rPr>
        <w:t>Voorgesteld wordt een dividend vast te stellen, groot</w:t>
      </w:r>
      <w:r w:rsidR="004E4988" w:rsidRPr="006F4112">
        <w:rPr>
          <w:rFonts w:ascii="Rockwell Nova Light" w:eastAsia="Times New Roman" w:hAnsi="Rockwell Nova Light" w:cs="Times New Roman"/>
          <w:sz w:val="20"/>
          <w:szCs w:val="20"/>
          <w:lang w:eastAsia="nl-NL"/>
        </w:rPr>
        <w:t xml:space="preserve"> </w:t>
      </w:r>
      <w:r w:rsidR="006F4112" w:rsidRPr="006F4112">
        <w:rPr>
          <w:rFonts w:ascii="Rockwell Nova Light" w:eastAsia="Times New Roman" w:hAnsi="Rockwell Nova Light" w:cs="Times New Roman"/>
          <w:i/>
          <w:iCs/>
          <w:color w:val="FF0000"/>
          <w:sz w:val="20"/>
          <w:szCs w:val="20"/>
          <w:lang w:eastAsia="nl-NL"/>
        </w:rPr>
        <w:t>[</w:t>
      </w:r>
      <w:r w:rsidR="00B51DD2" w:rsidRPr="006F4112">
        <w:rPr>
          <w:rFonts w:ascii="Rockwell Nova Light" w:eastAsia="Times New Roman" w:hAnsi="Rockwell Nova Light" w:cs="Times New Roman"/>
          <w:i/>
          <w:iCs/>
          <w:color w:val="FF0000"/>
          <w:sz w:val="20"/>
          <w:szCs w:val="20"/>
          <w:lang w:eastAsia="nl-NL"/>
        </w:rPr>
        <w:t xml:space="preserve">€ </w:t>
      </w:r>
      <w:r w:rsidRPr="006F4112">
        <w:rPr>
          <w:rFonts w:ascii="Rockwell Nova Light" w:eastAsia="Times New Roman" w:hAnsi="Rockwell Nova Light" w:cs="Times New Roman"/>
          <w:i/>
          <w:iCs/>
          <w:color w:val="FF0000"/>
          <w:sz w:val="20"/>
          <w:szCs w:val="20"/>
          <w:lang w:eastAsia="nl-NL"/>
        </w:rPr>
        <w:t>omvang dividend</w:t>
      </w:r>
      <w:r w:rsidR="00B51DD2" w:rsidRPr="006F4112">
        <w:rPr>
          <w:rFonts w:ascii="Rockwell Nova Light" w:eastAsia="Times New Roman" w:hAnsi="Rockwell Nova Light" w:cs="Times New Roman"/>
          <w:i/>
          <w:iCs/>
          <w:color w:val="FF0000"/>
          <w:sz w:val="20"/>
          <w:szCs w:val="20"/>
          <w:lang w:eastAsia="nl-NL"/>
        </w:rPr>
        <w:t xml:space="preserve"> in cijfers</w:t>
      </w:r>
      <w:r w:rsidR="006F4112" w:rsidRPr="006F4112">
        <w:rPr>
          <w:rFonts w:ascii="Rockwell Nova Light" w:eastAsia="Times New Roman" w:hAnsi="Rockwell Nova Light" w:cs="Times New Roman"/>
          <w:i/>
          <w:iCs/>
          <w:color w:val="FF0000"/>
          <w:sz w:val="20"/>
          <w:szCs w:val="20"/>
          <w:lang w:eastAsia="nl-NL"/>
        </w:rPr>
        <w:t>]</w:t>
      </w:r>
      <w:r w:rsidR="00B51DD2" w:rsidRPr="006F4112">
        <w:rPr>
          <w:rFonts w:ascii="Rockwell Nova Light" w:eastAsia="Times New Roman" w:hAnsi="Rockwell Nova Light" w:cs="Times New Roman"/>
          <w:i/>
          <w:iCs/>
          <w:color w:val="FF0000"/>
          <w:sz w:val="20"/>
          <w:szCs w:val="20"/>
          <w:lang w:eastAsia="nl-NL"/>
        </w:rPr>
        <w:t xml:space="preserve"> </w:t>
      </w:r>
      <w:r w:rsidR="00B51DD2" w:rsidRPr="006F4112">
        <w:rPr>
          <w:rFonts w:ascii="Rockwell Nova Light" w:eastAsia="Times New Roman" w:hAnsi="Rockwell Nova Light" w:cs="Times New Roman"/>
          <w:color w:val="262626" w:themeColor="text1" w:themeTint="D9"/>
          <w:sz w:val="20"/>
          <w:szCs w:val="20"/>
          <w:lang w:eastAsia="nl-NL"/>
        </w:rPr>
        <w:t xml:space="preserve">(zegge: </w:t>
      </w:r>
      <w:r w:rsidR="006F4112" w:rsidRPr="006F4112">
        <w:rPr>
          <w:rFonts w:ascii="Rockwell Nova Light" w:eastAsia="Times New Roman" w:hAnsi="Rockwell Nova Light" w:cs="Times New Roman"/>
          <w:i/>
          <w:iCs/>
          <w:color w:val="FF0000"/>
          <w:sz w:val="20"/>
          <w:szCs w:val="20"/>
          <w:lang w:eastAsia="nl-NL"/>
        </w:rPr>
        <w:t>[</w:t>
      </w:r>
      <w:r w:rsidR="00B51DD2" w:rsidRPr="006F4112">
        <w:rPr>
          <w:rFonts w:ascii="Rockwell Nova Light" w:eastAsia="Times New Roman" w:hAnsi="Rockwell Nova Light" w:cs="Times New Roman"/>
          <w:i/>
          <w:iCs/>
          <w:color w:val="FF0000"/>
          <w:sz w:val="20"/>
          <w:szCs w:val="20"/>
          <w:lang w:eastAsia="nl-NL"/>
        </w:rPr>
        <w:t>omvang dividend uitgeschreven</w:t>
      </w:r>
      <w:r w:rsidR="006F4112">
        <w:rPr>
          <w:rFonts w:ascii="Rockwell Nova Light" w:eastAsia="Times New Roman" w:hAnsi="Rockwell Nova Light" w:cs="Times New Roman"/>
          <w:i/>
          <w:iCs/>
          <w:color w:val="FF0000"/>
          <w:sz w:val="20"/>
          <w:szCs w:val="20"/>
          <w:lang w:eastAsia="nl-NL"/>
        </w:rPr>
        <w:t>]</w:t>
      </w:r>
      <w:r w:rsidR="00B51DD2" w:rsidRPr="006F4112">
        <w:rPr>
          <w:rFonts w:ascii="Rockwell Nova Light" w:eastAsia="Times New Roman" w:hAnsi="Rockwell Nova Light" w:cs="Times New Roman"/>
          <w:color w:val="262626" w:themeColor="text1" w:themeTint="D9"/>
          <w:sz w:val="20"/>
          <w:szCs w:val="20"/>
          <w:lang w:eastAsia="nl-NL"/>
        </w:rPr>
        <w:t>)</w:t>
      </w:r>
      <w:r w:rsidRPr="006F4112">
        <w:rPr>
          <w:rFonts w:ascii="Rockwell Nova Light" w:eastAsia="Times New Roman" w:hAnsi="Rockwell Nova Light" w:cs="Times New Roman"/>
          <w:color w:val="262626" w:themeColor="text1" w:themeTint="D9"/>
          <w:sz w:val="20"/>
          <w:szCs w:val="20"/>
          <w:lang w:eastAsia="nl-NL"/>
        </w:rPr>
        <w:t xml:space="preserve">, ten </w:t>
      </w:r>
      <w:r w:rsidRPr="006F4112">
        <w:rPr>
          <w:rFonts w:ascii="Rockwell Nova Light" w:eastAsia="Times New Roman" w:hAnsi="Rockwell Nova Light" w:cs="Times New Roman"/>
          <w:sz w:val="20"/>
          <w:szCs w:val="20"/>
          <w:lang w:eastAsia="nl-NL"/>
        </w:rPr>
        <w:t>laste van de overige reserve.</w:t>
      </w:r>
    </w:p>
    <w:p w14:paraId="7A2C8697" w14:textId="1934435F" w:rsidR="00D75EF2" w:rsidRPr="006F4112" w:rsidRDefault="00D75EF2" w:rsidP="004E4988">
      <w:pPr>
        <w:spacing w:line="360" w:lineRule="auto"/>
        <w:rPr>
          <w:rFonts w:ascii="Rockwell Nova Light" w:eastAsia="Times New Roman" w:hAnsi="Rockwell Nova Light" w:cs="Times New Roman"/>
          <w:sz w:val="20"/>
          <w:szCs w:val="20"/>
          <w:lang w:eastAsia="nl-NL"/>
        </w:rPr>
      </w:pPr>
    </w:p>
    <w:p w14:paraId="52900B94" w14:textId="60BB0D90" w:rsidR="00D75EF2" w:rsidRPr="006F4112" w:rsidRDefault="00D75EF2" w:rsidP="00D75EF2">
      <w:pPr>
        <w:spacing w:line="360" w:lineRule="auto"/>
        <w:rPr>
          <w:rFonts w:ascii="Tw Cen MT" w:eastAsia="Times New Roman" w:hAnsi="Tw Cen MT" w:cs="Times New Roman"/>
          <w:b/>
          <w:bCs/>
          <w:lang w:eastAsia="nl-NL"/>
        </w:rPr>
      </w:pPr>
      <w:r w:rsidRPr="006F4112">
        <w:rPr>
          <w:rFonts w:ascii="Tw Cen MT" w:eastAsia="Times New Roman" w:hAnsi="Tw Cen MT" w:cs="Times New Roman"/>
          <w:b/>
          <w:bCs/>
          <w:lang w:eastAsia="nl-NL"/>
        </w:rPr>
        <w:t>3. Ter goedkeuring voorleggen van dividenduitkering aan het bestuur</w:t>
      </w:r>
    </w:p>
    <w:p w14:paraId="05095860" w14:textId="2BB535D0" w:rsidR="00D75EF2" w:rsidRPr="006F4112" w:rsidRDefault="00D75EF2" w:rsidP="004E4988">
      <w:pPr>
        <w:spacing w:line="360" w:lineRule="auto"/>
        <w:rPr>
          <w:rFonts w:ascii="Rockwell Nova Light" w:eastAsia="Times New Roman" w:hAnsi="Rockwell Nova Light" w:cs="Times New Roman"/>
          <w:sz w:val="20"/>
          <w:szCs w:val="20"/>
          <w:lang w:eastAsia="nl-NL"/>
        </w:rPr>
      </w:pPr>
      <w:r w:rsidRPr="006F4112">
        <w:rPr>
          <w:rFonts w:ascii="Rockwell Nova Light" w:eastAsia="Times New Roman" w:hAnsi="Rockwell Nova Light" w:cs="Times New Roman"/>
          <w:sz w:val="20"/>
          <w:szCs w:val="20"/>
          <w:lang w:eastAsia="nl-NL"/>
        </w:rPr>
        <w:t>Voorgesteld wordt de dividenduitkering ter goedkeuring voor te leggen aan het bestuur</w:t>
      </w:r>
    </w:p>
    <w:p w14:paraId="61574531" w14:textId="51421622" w:rsidR="00D75EF2" w:rsidRPr="006F4112" w:rsidRDefault="00D75EF2" w:rsidP="004E4988">
      <w:pPr>
        <w:spacing w:line="360" w:lineRule="auto"/>
        <w:rPr>
          <w:rFonts w:ascii="Rockwell Nova Light" w:eastAsia="Times New Roman" w:hAnsi="Rockwell Nova Light" w:cs="Times New Roman"/>
          <w:sz w:val="20"/>
          <w:szCs w:val="20"/>
          <w:lang w:eastAsia="nl-NL"/>
        </w:rPr>
      </w:pPr>
    </w:p>
    <w:p w14:paraId="1C026C57" w14:textId="2A40B672" w:rsidR="00D75EF2" w:rsidRPr="006F4112" w:rsidRDefault="00D75EF2" w:rsidP="00D75EF2">
      <w:pPr>
        <w:spacing w:line="360" w:lineRule="auto"/>
        <w:rPr>
          <w:rFonts w:ascii="Tw Cen MT" w:eastAsia="Times New Roman" w:hAnsi="Tw Cen MT" w:cs="Times New Roman"/>
          <w:b/>
          <w:bCs/>
          <w:lang w:eastAsia="nl-NL"/>
        </w:rPr>
      </w:pPr>
      <w:r w:rsidRPr="006F4112">
        <w:rPr>
          <w:rFonts w:ascii="Tw Cen MT" w:eastAsia="Times New Roman" w:hAnsi="Tw Cen MT" w:cs="Times New Roman"/>
          <w:b/>
          <w:bCs/>
          <w:lang w:eastAsia="nl-NL"/>
        </w:rPr>
        <w:t>4. Ter beschikking stellen dividend</w:t>
      </w:r>
    </w:p>
    <w:p w14:paraId="15BD2B84" w14:textId="56B699E4" w:rsidR="00D75EF2" w:rsidRPr="006F4112" w:rsidRDefault="00D75EF2" w:rsidP="00D75EF2">
      <w:pPr>
        <w:spacing w:line="360" w:lineRule="auto"/>
        <w:rPr>
          <w:rFonts w:ascii="Rockwell Nova Light" w:eastAsia="Times New Roman" w:hAnsi="Rockwell Nova Light" w:cs="Times New Roman"/>
          <w:sz w:val="20"/>
          <w:szCs w:val="20"/>
          <w:lang w:eastAsia="nl-NL"/>
        </w:rPr>
      </w:pPr>
      <w:r w:rsidRPr="006F4112">
        <w:rPr>
          <w:rFonts w:ascii="Rockwell Nova Light" w:eastAsia="Times New Roman" w:hAnsi="Rockwell Nova Light" w:cs="Times New Roman"/>
          <w:sz w:val="20"/>
          <w:szCs w:val="20"/>
          <w:lang w:eastAsia="nl-NL"/>
        </w:rPr>
        <w:t xml:space="preserve">Voorgesteld wordt het onder 2 genoemde dividend binnen </w:t>
      </w:r>
      <w:r w:rsidR="006F4112" w:rsidRPr="006F4112">
        <w:rPr>
          <w:rFonts w:ascii="Rockwell Nova Light" w:eastAsia="Times New Roman" w:hAnsi="Rockwell Nova Light" w:cs="Times New Roman"/>
          <w:i/>
          <w:iCs/>
          <w:color w:val="FF0000"/>
          <w:sz w:val="20"/>
          <w:szCs w:val="20"/>
          <w:lang w:eastAsia="nl-NL"/>
        </w:rPr>
        <w:t>[aantal dagen]</w:t>
      </w:r>
      <w:r w:rsidR="006F4112">
        <w:rPr>
          <w:rFonts w:ascii="Rockwell Nova Light" w:eastAsia="Times New Roman" w:hAnsi="Rockwell Nova Light" w:cs="Times New Roman"/>
          <w:sz w:val="20"/>
          <w:szCs w:val="20"/>
          <w:lang w:eastAsia="nl-NL"/>
        </w:rPr>
        <w:t xml:space="preserve"> </w:t>
      </w:r>
      <w:r w:rsidRPr="006F4112">
        <w:rPr>
          <w:rFonts w:ascii="Rockwell Nova Light" w:eastAsia="Times New Roman" w:hAnsi="Rockwell Nova Light" w:cs="Times New Roman"/>
          <w:sz w:val="20"/>
          <w:szCs w:val="20"/>
          <w:lang w:eastAsia="nl-NL"/>
        </w:rPr>
        <w:t xml:space="preserve">dagen na goedkeuring </w:t>
      </w:r>
      <w:r w:rsidR="006F4112">
        <w:rPr>
          <w:rFonts w:ascii="Rockwell Nova Light" w:eastAsia="Times New Roman" w:hAnsi="Rockwell Nova Light" w:cs="Times New Roman"/>
          <w:sz w:val="20"/>
          <w:szCs w:val="20"/>
          <w:lang w:eastAsia="nl-NL"/>
        </w:rPr>
        <w:t xml:space="preserve">door </w:t>
      </w:r>
      <w:r w:rsidRPr="006F4112">
        <w:rPr>
          <w:rFonts w:ascii="Rockwell Nova Light" w:eastAsia="Times New Roman" w:hAnsi="Rockwell Nova Light" w:cs="Times New Roman"/>
          <w:sz w:val="20"/>
          <w:szCs w:val="20"/>
          <w:lang w:eastAsia="nl-NL"/>
        </w:rPr>
        <w:t xml:space="preserve">het bestuur ter beschikking te stellen aan de aandeelhouder naar rato van </w:t>
      </w:r>
      <w:r w:rsidRPr="006F4112">
        <w:rPr>
          <w:rFonts w:ascii="Rockwell Nova Light" w:eastAsia="Times New Roman" w:hAnsi="Rockwell Nova Light" w:cs="Times New Roman"/>
          <w:sz w:val="20"/>
          <w:szCs w:val="20"/>
          <w:lang w:eastAsia="nl-NL"/>
        </w:rPr>
        <w:lastRenderedPageBreak/>
        <w:t>h</w:t>
      </w:r>
      <w:r w:rsidR="007D51EA">
        <w:rPr>
          <w:rFonts w:ascii="Rockwell Nova Light" w:eastAsia="Times New Roman" w:hAnsi="Rockwell Nova Light" w:cs="Times New Roman"/>
          <w:sz w:val="20"/>
          <w:szCs w:val="20"/>
          <w:lang w:eastAsia="nl-NL"/>
        </w:rPr>
        <w:t>et</w:t>
      </w:r>
      <w:r w:rsidRPr="006F4112">
        <w:rPr>
          <w:rFonts w:ascii="Rockwell Nova Light" w:eastAsia="Times New Roman" w:hAnsi="Rockwell Nova Light" w:cs="Times New Roman"/>
          <w:sz w:val="20"/>
          <w:szCs w:val="20"/>
          <w:lang w:eastAsia="nl-NL"/>
        </w:rPr>
        <w:t xml:space="preserve"> aandelenbezit</w:t>
      </w:r>
      <w:r w:rsidR="006F4112">
        <w:rPr>
          <w:rFonts w:ascii="Rockwell Nova Light" w:eastAsia="Times New Roman" w:hAnsi="Rockwell Nova Light" w:cs="Times New Roman"/>
          <w:sz w:val="20"/>
          <w:szCs w:val="20"/>
          <w:lang w:eastAsia="nl-NL"/>
        </w:rPr>
        <w:t>, doch zal het dividend uiterlijk op 31 december 2023 aan de aandeelhouder</w:t>
      </w:r>
      <w:r w:rsidR="007D51EA">
        <w:rPr>
          <w:rFonts w:ascii="Rockwell Nova Light" w:eastAsia="Times New Roman" w:hAnsi="Rockwell Nova Light" w:cs="Times New Roman"/>
          <w:sz w:val="20"/>
          <w:szCs w:val="20"/>
          <w:lang w:eastAsia="nl-NL"/>
        </w:rPr>
        <w:t xml:space="preserve"> </w:t>
      </w:r>
      <w:r w:rsidR="006F4112">
        <w:rPr>
          <w:rFonts w:ascii="Rockwell Nova Light" w:eastAsia="Times New Roman" w:hAnsi="Rockwell Nova Light" w:cs="Times New Roman"/>
          <w:sz w:val="20"/>
          <w:szCs w:val="20"/>
          <w:lang w:eastAsia="nl-NL"/>
        </w:rPr>
        <w:t>betaalbaar gesteld worden.</w:t>
      </w:r>
    </w:p>
    <w:p w14:paraId="6012DF8E" w14:textId="77777777" w:rsidR="004E4988" w:rsidRPr="006F4112" w:rsidRDefault="004E4988" w:rsidP="004E4988">
      <w:pPr>
        <w:spacing w:line="360" w:lineRule="auto"/>
        <w:rPr>
          <w:rFonts w:ascii="Rockwell Nova Light" w:eastAsia="Times New Roman" w:hAnsi="Rockwell Nova Light" w:cs="Times New Roman"/>
          <w:sz w:val="20"/>
          <w:szCs w:val="20"/>
          <w:lang w:eastAsia="nl-NL"/>
        </w:rPr>
      </w:pPr>
    </w:p>
    <w:p w14:paraId="24F321E1" w14:textId="721BD023" w:rsidR="004E4988" w:rsidRPr="006F4112" w:rsidRDefault="00D75EF2" w:rsidP="004E4988">
      <w:pPr>
        <w:spacing w:line="360" w:lineRule="auto"/>
        <w:rPr>
          <w:rFonts w:ascii="Tw Cen MT" w:eastAsia="Times New Roman" w:hAnsi="Tw Cen MT" w:cs="Times New Roman"/>
          <w:b/>
          <w:bCs/>
          <w:lang w:eastAsia="nl-NL"/>
        </w:rPr>
      </w:pPr>
      <w:r w:rsidRPr="006F4112">
        <w:rPr>
          <w:rFonts w:ascii="Tw Cen MT" w:eastAsia="Times New Roman" w:hAnsi="Tw Cen MT" w:cs="Times New Roman"/>
          <w:b/>
          <w:bCs/>
          <w:lang w:eastAsia="nl-NL"/>
        </w:rPr>
        <w:t>5</w:t>
      </w:r>
      <w:r w:rsidR="004E4988" w:rsidRPr="006F4112">
        <w:rPr>
          <w:rFonts w:ascii="Tw Cen MT" w:eastAsia="Times New Roman" w:hAnsi="Tw Cen MT" w:cs="Times New Roman"/>
          <w:b/>
          <w:bCs/>
          <w:lang w:eastAsia="nl-NL"/>
        </w:rPr>
        <w:t xml:space="preserve">. Sluiting </w:t>
      </w:r>
    </w:p>
    <w:p w14:paraId="64E0E09C" w14:textId="77777777" w:rsidR="00D75EF2" w:rsidRPr="006F4112" w:rsidRDefault="00D75EF2" w:rsidP="00D75EF2">
      <w:pPr>
        <w:spacing w:line="360" w:lineRule="auto"/>
        <w:rPr>
          <w:rFonts w:ascii="Rockwell Nova Light" w:eastAsia="Times New Roman" w:hAnsi="Rockwell Nova Light" w:cs="Times New Roman"/>
          <w:sz w:val="20"/>
          <w:szCs w:val="20"/>
          <w:lang w:eastAsia="nl-NL"/>
        </w:rPr>
      </w:pPr>
      <w:r w:rsidRPr="006F4112">
        <w:rPr>
          <w:rFonts w:ascii="Rockwell Nova Light" w:eastAsia="Times New Roman" w:hAnsi="Rockwell Nova Light" w:cs="Times New Roman"/>
          <w:sz w:val="20"/>
          <w:szCs w:val="20"/>
          <w:lang w:eastAsia="nl-NL"/>
        </w:rPr>
        <w:t>De vergadering heeft besloten alle hiervoor genoemde voorstellen met algemene stemmen aan te nemen. De vergadering legt de voorgenomen dividenduitkering voor aan het bestuur van de vennootschap. De vergadering machtigt het bestuur van de vennootschap, indien akkoord met de dividenduitkering, zorg te dragen voor de verdere formalisering van een en ander.</w:t>
      </w:r>
    </w:p>
    <w:p w14:paraId="35D1D75A" w14:textId="77777777" w:rsidR="00D75EF2" w:rsidRPr="006F4112" w:rsidRDefault="00D75EF2" w:rsidP="004E4988">
      <w:pPr>
        <w:spacing w:line="360" w:lineRule="auto"/>
        <w:rPr>
          <w:rFonts w:ascii="Rockwell Nova Light" w:eastAsia="Times New Roman" w:hAnsi="Rockwell Nova Light" w:cs="Times New Roman"/>
          <w:sz w:val="20"/>
          <w:szCs w:val="20"/>
          <w:lang w:eastAsia="nl-NL"/>
        </w:rPr>
      </w:pPr>
    </w:p>
    <w:p w14:paraId="02DBC81A" w14:textId="2215B51D" w:rsidR="004E4988" w:rsidRPr="006F4112" w:rsidRDefault="004E4988" w:rsidP="004E4988">
      <w:pPr>
        <w:spacing w:line="360" w:lineRule="auto"/>
        <w:rPr>
          <w:rFonts w:ascii="Rockwell Nova Light" w:eastAsia="Times New Roman" w:hAnsi="Rockwell Nova Light" w:cs="Times New Roman"/>
          <w:sz w:val="20"/>
          <w:szCs w:val="20"/>
          <w:lang w:eastAsia="nl-NL"/>
        </w:rPr>
      </w:pPr>
      <w:r w:rsidRPr="006F4112">
        <w:rPr>
          <w:rFonts w:ascii="Rockwell Nova Light" w:eastAsia="Times New Roman" w:hAnsi="Rockwell Nova Light" w:cs="Times New Roman"/>
          <w:sz w:val="20"/>
          <w:szCs w:val="20"/>
          <w:lang w:eastAsia="nl-NL"/>
        </w:rPr>
        <w:t xml:space="preserve">Na schorsing van de vergadering, om de notulen op te stellen, zijn deze notulen staande de vergadering goedgekeurd. De voorzitter dankt de aanwezigen voor hun inbreng. Niets meer aan de orde zijnde, sluit de voorzitter de vergadering. </w:t>
      </w:r>
    </w:p>
    <w:p w14:paraId="20052F27" w14:textId="77777777" w:rsidR="004E4988" w:rsidRPr="006F4112" w:rsidRDefault="004E4988" w:rsidP="004E4988">
      <w:pPr>
        <w:spacing w:line="360" w:lineRule="auto"/>
        <w:rPr>
          <w:rFonts w:ascii="Rockwell Nova Light" w:eastAsia="Times New Roman" w:hAnsi="Rockwell Nova Light" w:cs="Times New Roman"/>
          <w:sz w:val="20"/>
          <w:szCs w:val="20"/>
          <w:lang w:eastAsia="nl-NL"/>
        </w:rPr>
      </w:pPr>
    </w:p>
    <w:p w14:paraId="1460B973" w14:textId="11B303BA" w:rsidR="004E4988" w:rsidRPr="006F4112" w:rsidRDefault="004E4988" w:rsidP="004E4988">
      <w:pPr>
        <w:spacing w:line="360" w:lineRule="auto"/>
        <w:rPr>
          <w:rFonts w:ascii="Rockwell Nova Light" w:eastAsia="Times New Roman" w:hAnsi="Rockwell Nova Light" w:cs="Times New Roman"/>
          <w:sz w:val="20"/>
          <w:szCs w:val="20"/>
          <w:lang w:eastAsia="nl-NL"/>
        </w:rPr>
      </w:pPr>
      <w:r w:rsidRPr="006F4112">
        <w:rPr>
          <w:rFonts w:ascii="Rockwell Nova Light" w:eastAsia="Times New Roman" w:hAnsi="Rockwell Nova Light" w:cs="Times New Roman"/>
          <w:sz w:val="20"/>
          <w:szCs w:val="20"/>
          <w:lang w:eastAsia="nl-NL"/>
        </w:rPr>
        <w:t>Getekend te</w:t>
      </w:r>
      <w:r w:rsidR="006F4112">
        <w:rPr>
          <w:rFonts w:ascii="Rockwell Nova Light" w:eastAsia="Times New Roman" w:hAnsi="Rockwell Nova Light" w:cs="Times New Roman"/>
          <w:sz w:val="20"/>
          <w:szCs w:val="20"/>
          <w:lang w:eastAsia="nl-NL"/>
        </w:rPr>
        <w:t xml:space="preserve"> </w:t>
      </w:r>
      <w:r w:rsidR="006F4112" w:rsidRPr="006F4112">
        <w:rPr>
          <w:rFonts w:ascii="Rockwell Nova Light" w:eastAsia="Times New Roman" w:hAnsi="Rockwell Nova Light" w:cs="Times New Roman"/>
          <w:i/>
          <w:iCs/>
          <w:color w:val="FF0000"/>
          <w:sz w:val="20"/>
          <w:szCs w:val="20"/>
          <w:lang w:eastAsia="nl-NL"/>
        </w:rPr>
        <w:t>[</w:t>
      </w:r>
      <w:r w:rsidRPr="006F4112">
        <w:rPr>
          <w:rFonts w:ascii="Rockwell Nova Light" w:eastAsia="Times New Roman" w:hAnsi="Rockwell Nova Light" w:cs="Times New Roman"/>
          <w:i/>
          <w:iCs/>
          <w:color w:val="FF0000"/>
          <w:sz w:val="20"/>
          <w:szCs w:val="20"/>
          <w:lang w:eastAsia="nl-NL"/>
        </w:rPr>
        <w:t>plaats ondertekening</w:t>
      </w:r>
      <w:r w:rsidR="006F4112" w:rsidRPr="006F4112">
        <w:rPr>
          <w:rFonts w:ascii="Rockwell Nova Light" w:eastAsia="Times New Roman" w:hAnsi="Rockwell Nova Light" w:cs="Times New Roman"/>
          <w:i/>
          <w:iCs/>
          <w:color w:val="FF0000"/>
          <w:sz w:val="20"/>
          <w:szCs w:val="20"/>
          <w:lang w:eastAsia="nl-NL"/>
        </w:rPr>
        <w:t>]</w:t>
      </w:r>
    </w:p>
    <w:p w14:paraId="5864C4CF" w14:textId="77777777" w:rsidR="004E4988" w:rsidRPr="006F4112" w:rsidRDefault="004E4988" w:rsidP="004E4988">
      <w:pPr>
        <w:spacing w:line="360" w:lineRule="auto"/>
        <w:rPr>
          <w:rFonts w:ascii="Rockwell Nova Light" w:eastAsia="Times New Roman" w:hAnsi="Rockwell Nova Light" w:cs="Times New Roman"/>
          <w:sz w:val="20"/>
          <w:szCs w:val="20"/>
          <w:lang w:eastAsia="nl-NL"/>
        </w:rPr>
      </w:pPr>
    </w:p>
    <w:p w14:paraId="58D2D56C" w14:textId="1BEC6ED6" w:rsidR="004E4988" w:rsidRPr="006F4112" w:rsidRDefault="004E4988" w:rsidP="004E4988">
      <w:pPr>
        <w:spacing w:line="360" w:lineRule="auto"/>
        <w:rPr>
          <w:rFonts w:ascii="Rockwell Nova Light" w:eastAsia="Times New Roman" w:hAnsi="Rockwell Nova Light" w:cs="Times New Roman"/>
          <w:sz w:val="20"/>
          <w:szCs w:val="20"/>
          <w:lang w:eastAsia="nl-NL"/>
        </w:rPr>
      </w:pPr>
      <w:r w:rsidRPr="006F4112">
        <w:rPr>
          <w:rFonts w:ascii="Rockwell Nova Light" w:eastAsia="Times New Roman" w:hAnsi="Rockwell Nova Light" w:cs="Times New Roman"/>
          <w:sz w:val="20"/>
          <w:szCs w:val="20"/>
          <w:lang w:eastAsia="nl-NL"/>
        </w:rPr>
        <w:t xml:space="preserve">Voorzitter </w:t>
      </w:r>
      <w:r w:rsidRPr="006F4112">
        <w:rPr>
          <w:rFonts w:ascii="Rockwell Nova Light" w:eastAsia="Times New Roman" w:hAnsi="Rockwell Nova Light" w:cs="Times New Roman"/>
          <w:sz w:val="20"/>
          <w:szCs w:val="20"/>
          <w:lang w:eastAsia="nl-NL"/>
        </w:rPr>
        <w:tab/>
      </w:r>
      <w:r w:rsidRPr="006F4112">
        <w:rPr>
          <w:rFonts w:ascii="Rockwell Nova Light" w:eastAsia="Times New Roman" w:hAnsi="Rockwell Nova Light" w:cs="Times New Roman"/>
          <w:sz w:val="20"/>
          <w:szCs w:val="20"/>
          <w:lang w:eastAsia="nl-NL"/>
        </w:rPr>
        <w:tab/>
      </w:r>
      <w:r w:rsidRPr="006F4112">
        <w:rPr>
          <w:rFonts w:ascii="Rockwell Nova Light" w:eastAsia="Times New Roman" w:hAnsi="Rockwell Nova Light" w:cs="Times New Roman"/>
          <w:sz w:val="20"/>
          <w:szCs w:val="20"/>
          <w:lang w:eastAsia="nl-NL"/>
        </w:rPr>
        <w:tab/>
      </w:r>
      <w:r w:rsidRPr="006F4112">
        <w:rPr>
          <w:rFonts w:ascii="Rockwell Nova Light" w:eastAsia="Times New Roman" w:hAnsi="Rockwell Nova Light" w:cs="Times New Roman"/>
          <w:sz w:val="20"/>
          <w:szCs w:val="20"/>
          <w:lang w:eastAsia="nl-NL"/>
        </w:rPr>
        <w:tab/>
      </w:r>
      <w:r w:rsidRPr="006F4112">
        <w:rPr>
          <w:rFonts w:ascii="Rockwell Nova Light" w:eastAsia="Times New Roman" w:hAnsi="Rockwell Nova Light" w:cs="Times New Roman"/>
          <w:sz w:val="20"/>
          <w:szCs w:val="20"/>
          <w:lang w:eastAsia="nl-NL"/>
        </w:rPr>
        <w:tab/>
      </w:r>
      <w:r w:rsidRPr="006F4112">
        <w:rPr>
          <w:rFonts w:ascii="Rockwell Nova Light" w:eastAsia="Times New Roman" w:hAnsi="Rockwell Nova Light" w:cs="Times New Roman"/>
          <w:sz w:val="20"/>
          <w:szCs w:val="20"/>
          <w:lang w:eastAsia="nl-NL"/>
        </w:rPr>
        <w:tab/>
        <w:t>Notulist</w:t>
      </w:r>
    </w:p>
    <w:p w14:paraId="55D704B5" w14:textId="1912E817" w:rsidR="004E4988" w:rsidRPr="006F4112" w:rsidRDefault="004E4988" w:rsidP="004E4988">
      <w:pPr>
        <w:spacing w:line="360" w:lineRule="auto"/>
        <w:rPr>
          <w:rFonts w:ascii="Rockwell Nova Light" w:eastAsia="Times New Roman" w:hAnsi="Rockwell Nova Light" w:cs="Times New Roman"/>
          <w:sz w:val="20"/>
          <w:szCs w:val="20"/>
          <w:lang w:eastAsia="nl-NL"/>
        </w:rPr>
      </w:pPr>
      <w:r w:rsidRPr="006F4112">
        <w:rPr>
          <w:rFonts w:ascii="Rockwell Nova Light" w:eastAsia="Times New Roman" w:hAnsi="Rockwell Nova Light" w:cs="Times New Roman"/>
          <w:sz w:val="20"/>
          <w:szCs w:val="20"/>
          <w:lang w:eastAsia="nl-NL"/>
        </w:rPr>
        <w:t>Handtekening</w:t>
      </w:r>
      <w:r w:rsidRPr="006F4112">
        <w:rPr>
          <w:rFonts w:ascii="Rockwell Nova Light" w:eastAsia="Times New Roman" w:hAnsi="Rockwell Nova Light" w:cs="Times New Roman"/>
          <w:sz w:val="20"/>
          <w:szCs w:val="20"/>
          <w:lang w:eastAsia="nl-NL"/>
        </w:rPr>
        <w:tab/>
      </w:r>
      <w:r w:rsidRPr="006F4112">
        <w:rPr>
          <w:rFonts w:ascii="Rockwell Nova Light" w:eastAsia="Times New Roman" w:hAnsi="Rockwell Nova Light" w:cs="Times New Roman"/>
          <w:sz w:val="20"/>
          <w:szCs w:val="20"/>
          <w:lang w:eastAsia="nl-NL"/>
        </w:rPr>
        <w:tab/>
      </w:r>
      <w:r w:rsidRPr="006F4112">
        <w:rPr>
          <w:rFonts w:ascii="Rockwell Nova Light" w:eastAsia="Times New Roman" w:hAnsi="Rockwell Nova Light" w:cs="Times New Roman"/>
          <w:sz w:val="20"/>
          <w:szCs w:val="20"/>
          <w:lang w:eastAsia="nl-NL"/>
        </w:rPr>
        <w:tab/>
      </w:r>
      <w:r w:rsidRPr="006F4112">
        <w:rPr>
          <w:rFonts w:ascii="Rockwell Nova Light" w:eastAsia="Times New Roman" w:hAnsi="Rockwell Nova Light" w:cs="Times New Roman"/>
          <w:sz w:val="20"/>
          <w:szCs w:val="20"/>
          <w:lang w:eastAsia="nl-NL"/>
        </w:rPr>
        <w:tab/>
      </w:r>
      <w:r w:rsidRPr="006F4112">
        <w:rPr>
          <w:rFonts w:ascii="Rockwell Nova Light" w:eastAsia="Times New Roman" w:hAnsi="Rockwell Nova Light" w:cs="Times New Roman"/>
          <w:sz w:val="20"/>
          <w:szCs w:val="20"/>
          <w:lang w:eastAsia="nl-NL"/>
        </w:rPr>
        <w:tab/>
      </w:r>
      <w:r w:rsidRPr="006F4112">
        <w:rPr>
          <w:rFonts w:ascii="Rockwell Nova Light" w:eastAsia="Times New Roman" w:hAnsi="Rockwell Nova Light" w:cs="Times New Roman"/>
          <w:sz w:val="20"/>
          <w:szCs w:val="20"/>
          <w:lang w:eastAsia="nl-NL"/>
        </w:rPr>
        <w:tab/>
        <w:t>Handtekening</w:t>
      </w:r>
    </w:p>
    <w:p w14:paraId="287BDC29" w14:textId="77777777" w:rsidR="008668D7" w:rsidRPr="006F4112" w:rsidRDefault="008668D7" w:rsidP="004E4988">
      <w:pPr>
        <w:spacing w:line="360" w:lineRule="auto"/>
        <w:rPr>
          <w:rFonts w:ascii="Rockwell Nova Light" w:hAnsi="Rockwell Nova Light"/>
          <w:sz w:val="20"/>
          <w:szCs w:val="20"/>
        </w:rPr>
      </w:pPr>
    </w:p>
    <w:sectPr w:rsidR="008668D7" w:rsidRPr="006F4112" w:rsidSect="004E4988">
      <w:headerReference w:type="default" r:id="rId7"/>
      <w:footerReference w:type="default" r:id="rId8"/>
      <w:pgSz w:w="11900" w:h="16840"/>
      <w:pgMar w:top="1417" w:right="1417" w:bottom="0" w:left="1417" w:header="27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07E2" w14:textId="77777777" w:rsidR="004457AD" w:rsidRDefault="004457AD" w:rsidP="004E4988">
      <w:r>
        <w:separator/>
      </w:r>
    </w:p>
  </w:endnote>
  <w:endnote w:type="continuationSeparator" w:id="0">
    <w:p w14:paraId="6194F3AE" w14:textId="77777777" w:rsidR="004457AD" w:rsidRDefault="004457AD" w:rsidP="004E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Rockwell Nova Light">
    <w:panose1 w:val="02060303020205020403"/>
    <w:charset w:val="00"/>
    <w:family w:val="roman"/>
    <w:pitch w:val="variable"/>
    <w:sig w:usb0="80000287" w:usb1="00000002"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3477" w14:textId="71DB5A1A" w:rsidR="004E4988" w:rsidRDefault="004E4988" w:rsidP="004E49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B27C" w14:textId="77777777" w:rsidR="004457AD" w:rsidRDefault="004457AD" w:rsidP="004E4988">
      <w:r>
        <w:separator/>
      </w:r>
    </w:p>
  </w:footnote>
  <w:footnote w:type="continuationSeparator" w:id="0">
    <w:p w14:paraId="28E767BF" w14:textId="77777777" w:rsidR="004457AD" w:rsidRDefault="004457AD" w:rsidP="004E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013F" w14:textId="77777777" w:rsidR="004E4988" w:rsidRPr="004E4988" w:rsidRDefault="004E4988" w:rsidP="004E4988">
    <w:pPr>
      <w:pStyle w:val="Header"/>
      <w:jc w:val="center"/>
      <w:rPr>
        <w:rFonts w:ascii="Garamond" w:hAnsi="Garamond"/>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0222EB"/>
    <w:multiLevelType w:val="hybridMultilevel"/>
    <w:tmpl w:val="8EEEA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48745B"/>
    <w:multiLevelType w:val="hybridMultilevel"/>
    <w:tmpl w:val="8EEEA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5BC3656"/>
    <w:multiLevelType w:val="hybridMultilevel"/>
    <w:tmpl w:val="83C810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B180A80"/>
    <w:multiLevelType w:val="hybridMultilevel"/>
    <w:tmpl w:val="8EEEA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85228265">
    <w:abstractNumId w:val="4"/>
  </w:num>
  <w:num w:numId="2" w16cid:durableId="912813388">
    <w:abstractNumId w:val="0"/>
  </w:num>
  <w:num w:numId="3" w16cid:durableId="417337762">
    <w:abstractNumId w:val="3"/>
  </w:num>
  <w:num w:numId="4" w16cid:durableId="1999651128">
    <w:abstractNumId w:val="2"/>
  </w:num>
  <w:num w:numId="5" w16cid:durableId="863057812">
    <w:abstractNumId w:val="5"/>
  </w:num>
  <w:num w:numId="6" w16cid:durableId="1105686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88"/>
    <w:rsid w:val="00006F6E"/>
    <w:rsid w:val="003143F7"/>
    <w:rsid w:val="003C325D"/>
    <w:rsid w:val="004457AD"/>
    <w:rsid w:val="004E4988"/>
    <w:rsid w:val="004F1691"/>
    <w:rsid w:val="0062263D"/>
    <w:rsid w:val="006F4112"/>
    <w:rsid w:val="007D296E"/>
    <w:rsid w:val="007D51EA"/>
    <w:rsid w:val="007F6C99"/>
    <w:rsid w:val="008668D7"/>
    <w:rsid w:val="00B51DD2"/>
    <w:rsid w:val="00CF079F"/>
    <w:rsid w:val="00D55991"/>
    <w:rsid w:val="00D75EF2"/>
    <w:rsid w:val="00FA7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AF0C"/>
  <w15:chartTrackingRefBased/>
  <w15:docId w15:val="{B6AD8F90-EE3B-9249-842B-C7709389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3F7"/>
    <w:rPr>
      <w:rFonts w:ascii="Garamond" w:eastAsiaTheme="majorEastAsia" w:hAnsi="Garamond" w:cstheme="majorBidi"/>
      <w:b/>
      <w:bCs/>
      <w:color w:val="262626" w:themeColor="text1" w:themeTint="D9"/>
      <w:szCs w:val="26"/>
    </w:rPr>
  </w:style>
  <w:style w:type="paragraph" w:styleId="ListParagraph">
    <w:name w:val="List Paragraph"/>
    <w:basedOn w:val="Normal"/>
    <w:uiPriority w:val="34"/>
    <w:qFormat/>
    <w:rsid w:val="004E4988"/>
    <w:pPr>
      <w:ind w:left="720"/>
      <w:contextualSpacing/>
    </w:pPr>
  </w:style>
  <w:style w:type="paragraph" w:styleId="Header">
    <w:name w:val="header"/>
    <w:basedOn w:val="Normal"/>
    <w:link w:val="HeaderChar"/>
    <w:uiPriority w:val="99"/>
    <w:unhideWhenUsed/>
    <w:rsid w:val="004E4988"/>
    <w:pPr>
      <w:tabs>
        <w:tab w:val="center" w:pos="4536"/>
        <w:tab w:val="right" w:pos="9072"/>
      </w:tabs>
    </w:pPr>
  </w:style>
  <w:style w:type="character" w:customStyle="1" w:styleId="HeaderChar">
    <w:name w:val="Header Char"/>
    <w:basedOn w:val="DefaultParagraphFont"/>
    <w:link w:val="Header"/>
    <w:uiPriority w:val="99"/>
    <w:rsid w:val="004E4988"/>
  </w:style>
  <w:style w:type="paragraph" w:styleId="Footer">
    <w:name w:val="footer"/>
    <w:basedOn w:val="Normal"/>
    <w:link w:val="FooterChar"/>
    <w:uiPriority w:val="99"/>
    <w:unhideWhenUsed/>
    <w:rsid w:val="004E4988"/>
    <w:pPr>
      <w:tabs>
        <w:tab w:val="center" w:pos="4536"/>
        <w:tab w:val="right" w:pos="9072"/>
      </w:tabs>
    </w:pPr>
  </w:style>
  <w:style w:type="character" w:customStyle="1" w:styleId="FooterChar">
    <w:name w:val="Footer Char"/>
    <w:basedOn w:val="DefaultParagraphFont"/>
    <w:link w:val="Footer"/>
    <w:uiPriority w:val="99"/>
    <w:rsid w:val="004E4988"/>
  </w:style>
  <w:style w:type="character" w:styleId="Hyperlink">
    <w:name w:val="Hyperlink"/>
    <w:basedOn w:val="DefaultParagraphFont"/>
    <w:uiPriority w:val="99"/>
    <w:unhideWhenUsed/>
    <w:rsid w:val="004E4988"/>
    <w:rPr>
      <w:strike w:val="0"/>
      <w:dstrike w:val="0"/>
      <w:color w:val="0066CC"/>
      <w:u w:val="none"/>
      <w:effect w:val="none"/>
    </w:rPr>
  </w:style>
  <w:style w:type="character" w:styleId="FollowedHyperlink">
    <w:name w:val="FollowedHyperlink"/>
    <w:basedOn w:val="DefaultParagraphFont"/>
    <w:uiPriority w:val="99"/>
    <w:semiHidden/>
    <w:unhideWhenUsed/>
    <w:rsid w:val="004E4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18461">
      <w:bodyDiv w:val="1"/>
      <w:marLeft w:val="0"/>
      <w:marRight w:val="0"/>
      <w:marTop w:val="0"/>
      <w:marBottom w:val="0"/>
      <w:divBdr>
        <w:top w:val="none" w:sz="0" w:space="0" w:color="auto"/>
        <w:left w:val="none" w:sz="0" w:space="0" w:color="auto"/>
        <w:bottom w:val="none" w:sz="0" w:space="0" w:color="auto"/>
        <w:right w:val="none" w:sz="0" w:space="0" w:color="auto"/>
      </w:divBdr>
    </w:div>
    <w:div w:id="18348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Pieter van Tilburg</cp:lastModifiedBy>
  <cp:revision>3</cp:revision>
  <dcterms:created xsi:type="dcterms:W3CDTF">2023-12-20T14:21:00Z</dcterms:created>
  <dcterms:modified xsi:type="dcterms:W3CDTF">2023-12-20T14:40:00Z</dcterms:modified>
</cp:coreProperties>
</file>